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850" w:leftChars="-405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Theme="minorEastAsia" w:hAnsiTheme="minorEastAsia"/>
          <w:b/>
          <w:color w:val="000000" w:themeColor="text1"/>
          <w:sz w:val="40"/>
          <w:szCs w:val="44"/>
          <w14:textFill>
            <w14:solidFill>
              <w14:schemeClr w14:val="tx1"/>
            </w14:solidFill>
          </w14:textFill>
        </w:rPr>
        <w:t>《视觉设计规范与流程》课程线上学习方案</w:t>
      </w:r>
    </w:p>
    <w:p>
      <w:pPr>
        <w:spacing w:line="360" w:lineRule="auto"/>
        <w:ind w:left="-850" w:leftChars="-405"/>
        <w:rPr>
          <w:rFonts w:asciiTheme="minorEastAsia" w:hAnsiTheme="minorEastAsia"/>
          <w:b/>
          <w:color w:val="000000" w:themeColor="text1"/>
          <w:sz w:val="40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      一、课程基本信息</w:t>
      </w:r>
    </w:p>
    <w:tbl>
      <w:tblPr>
        <w:tblStyle w:val="4"/>
        <w:tblpPr w:leftFromText="180" w:rightFromText="180" w:vertAnchor="text" w:horzAnchor="page" w:tblpX="1600" w:tblpY="339"/>
        <w:tblOverlap w:val="never"/>
        <w:tblW w:w="892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1559"/>
        <w:gridCol w:w="1843"/>
        <w:gridCol w:w="37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pacing w:val="-20"/>
                <w:sz w:val="24"/>
              </w:rPr>
            </w:pPr>
            <w:r>
              <w:rPr>
                <w:rFonts w:hint="eastAsia" w:ascii="宋体" w:cs="Tahoma"/>
                <w:bCs/>
                <w:spacing w:val="-20"/>
                <w:sz w:val="24"/>
              </w:rPr>
              <w:t>课程类别及性质：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cs="宋体"/>
                <w:sz w:val="24"/>
                <w:lang w:val="zh-CN"/>
              </w:rPr>
              <w:t>专业必修课</w:t>
            </w:r>
          </w:p>
        </w:tc>
        <w:tc>
          <w:tcPr>
            <w:tcW w:w="5637" w:type="dxa"/>
            <w:gridSpan w:val="2"/>
          </w:tcPr>
          <w:p>
            <w:pPr>
              <w:widowControl/>
              <w:spacing w:line="440" w:lineRule="exact"/>
              <w:rPr>
                <w:rFonts w:ascii="宋体" w:cs="Tahoma"/>
                <w:bCs/>
                <w:spacing w:val="-4"/>
                <w:sz w:val="24"/>
              </w:rPr>
            </w:pPr>
            <w:r>
              <w:rPr>
                <w:rFonts w:hint="eastAsia" w:ascii="宋体" w:hAnsi="宋体" w:cs="Tahoma"/>
                <w:bCs/>
                <w:spacing w:val="-4"/>
                <w:sz w:val="24"/>
              </w:rPr>
              <w:t>适用</w:t>
            </w:r>
            <w:r>
              <w:rPr>
                <w:rFonts w:ascii="宋体" w:hAnsi="宋体" w:cs="Tahoma"/>
                <w:bCs/>
                <w:spacing w:val="-4"/>
                <w:sz w:val="24"/>
              </w:rPr>
              <w:t>20</w:t>
            </w:r>
            <w:r>
              <w:rPr>
                <w:rFonts w:ascii="宋体" w:hAnsi="宋体" w:cs="Tahoma"/>
                <w:bCs/>
                <w:sz w:val="24"/>
              </w:rPr>
              <w:t>1</w:t>
            </w:r>
            <w:r>
              <w:rPr>
                <w:rFonts w:hint="eastAsia" w:ascii="宋体" w:hAnsi="宋体" w:cs="Tahoma"/>
                <w:bCs/>
                <w:sz w:val="24"/>
              </w:rPr>
              <w:t>7版人才培养方案</w:t>
            </w:r>
            <w:r>
              <w:rPr>
                <w:rFonts w:hint="eastAsia" w:ascii="宋体" w:hAnsi="宋体" w:cs="Tahoma"/>
                <w:bCs/>
                <w:sz w:val="24"/>
                <w:lang w:val="en-US" w:eastAsia="zh-CN"/>
              </w:rPr>
              <w:t>视觉传达设计</w:t>
            </w:r>
            <w:r>
              <w:rPr>
                <w:rFonts w:hint="eastAsia" w:ascii="宋体" w:hAnsi="宋体" w:cs="Tahoma"/>
                <w:bCs/>
                <w:sz w:val="24"/>
              </w:rPr>
              <w:t>专业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课程编码：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hint="default" w:ascii="宋体" w:cs="Tahoma" w:eastAsiaTheme="minorEastAsia"/>
                <w:bCs/>
                <w:sz w:val="24"/>
                <w:lang w:val="en-US" w:eastAsia="zh-CN"/>
              </w:rPr>
            </w:pPr>
            <w:r>
              <w:rPr>
                <w:rFonts w:ascii="宋体" w:hAnsi="宋体" w:cs="宋体"/>
                <w:sz w:val="24"/>
                <w:lang w:val="zh-CN"/>
              </w:rPr>
              <w:t>03X140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30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总学时及学分：</w:t>
            </w:r>
          </w:p>
        </w:tc>
        <w:tc>
          <w:tcPr>
            <w:tcW w:w="3794" w:type="dxa"/>
          </w:tcPr>
          <w:p>
            <w:pPr>
              <w:widowControl/>
              <w:spacing w:line="440" w:lineRule="exact"/>
              <w:rPr>
                <w:rFonts w:ascii="宋体" w:cs="Tahoma"/>
                <w:sz w:val="24"/>
              </w:rPr>
            </w:pPr>
            <w:r>
              <w:rPr>
                <w:rFonts w:ascii="宋体" w:hAnsi="宋体" w:cs="Tahoma"/>
                <w:sz w:val="24"/>
              </w:rPr>
              <w:t>64</w:t>
            </w:r>
            <w:r>
              <w:rPr>
                <w:rFonts w:hint="eastAsia" w:ascii="宋体" w:hAnsi="宋体" w:cs="Tahoma"/>
                <w:sz w:val="24"/>
              </w:rPr>
              <w:t>学时</w:t>
            </w:r>
            <w:r>
              <w:rPr>
                <w:rFonts w:ascii="宋体" w:hAnsi="宋体" w:cs="Tahoma"/>
                <w:spacing w:val="-20"/>
                <w:sz w:val="24"/>
              </w:rPr>
              <w:t>(</w:t>
            </w:r>
            <w:r>
              <w:rPr>
                <w:rFonts w:hint="eastAsia" w:ascii="宋体" w:hAnsi="宋体" w:cs="Tahoma"/>
                <w:spacing w:val="-20"/>
                <w:sz w:val="24"/>
              </w:rPr>
              <w:t>理论</w:t>
            </w:r>
            <w:r>
              <w:rPr>
                <w:rFonts w:ascii="宋体" w:hAnsi="宋体" w:cs="Tahoma"/>
                <w:spacing w:val="-20"/>
                <w:sz w:val="24"/>
              </w:rPr>
              <w:t>64) 4.5</w:t>
            </w:r>
            <w:r>
              <w:rPr>
                <w:rFonts w:hint="eastAsia" w:ascii="宋体" w:hAnsi="宋体" w:cs="Tahoma"/>
                <w:spacing w:val="-20"/>
                <w:sz w:val="24"/>
              </w:rPr>
              <w:t>学分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27" w:type="dxa"/>
            <w:vAlign w:val="center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考核方式：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18"/>
                <w:szCs w:val="18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考查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jc w:val="lef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开课学期：</w:t>
            </w:r>
          </w:p>
        </w:tc>
        <w:tc>
          <w:tcPr>
            <w:tcW w:w="3794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sz w:val="24"/>
              </w:rPr>
              <w:t>第六学期</w:t>
            </w:r>
            <w:r>
              <w:rPr>
                <w:rFonts w:ascii="宋体" w:hAnsi="宋体" w:cs="Tahoma"/>
                <w:sz w:val="24"/>
              </w:rPr>
              <w:t xml:space="preserve">  </w:t>
            </w:r>
          </w:p>
        </w:tc>
      </w:tr>
    </w:tbl>
    <w:p>
      <w:pPr>
        <w:spacing w:line="360" w:lineRule="auto"/>
        <w:rPr>
          <w:rFonts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二、</w:t>
      </w:r>
      <w:r>
        <w:rPr>
          <w:rFonts w:hint="eastAsia" w:ascii="仿宋" w:hAnsi="仿宋" w:eastAsia="仿宋"/>
          <w:b/>
          <w:sz w:val="32"/>
          <w:szCs w:val="32"/>
        </w:rPr>
        <w:t>线上课程学习内容</w:t>
      </w:r>
    </w:p>
    <w:p>
      <w:pPr>
        <w:spacing w:line="300" w:lineRule="auto"/>
        <w:ind w:firstLine="562" w:firstLineChars="200"/>
        <w:rPr>
          <w:rFonts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第一章  印刷概论及工艺流程  </w:t>
      </w:r>
      <w:r>
        <w:rPr>
          <w:rFonts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学时（理论</w:t>
      </w:r>
      <w:r>
        <w:rPr>
          <w:rFonts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学时）</w:t>
      </w:r>
    </w:p>
    <w:p>
      <w:pPr>
        <w:spacing w:line="30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第一节  印刷的概念</w:t>
      </w:r>
    </w:p>
    <w:p>
      <w:pPr>
        <w:spacing w:line="30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第二节  印刷的历史</w:t>
      </w:r>
    </w:p>
    <w:p>
      <w:pPr>
        <w:spacing w:line="30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第三节  印刷分类</w:t>
      </w:r>
    </w:p>
    <w:p>
      <w:pPr>
        <w:spacing w:line="300" w:lineRule="auto"/>
        <w:ind w:firstLine="560" w:firstLineChars="200"/>
        <w:rPr>
          <w:rFonts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第四节  印刷五大要素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线上课程学习形式</w:t>
      </w:r>
    </w:p>
    <w:p>
      <w:pPr>
        <w:spacing w:line="300" w:lineRule="auto"/>
        <w:ind w:firstLine="560" w:firstLineChars="200"/>
        <w:rPr>
          <w:rFonts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利用超星学习通授课或直播，课后QQ线上辅导、答疑。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仿宋" w:hAnsi="仿宋" w:eastAsia="仿宋"/>
          <w:b/>
          <w:sz w:val="32"/>
          <w:szCs w:val="32"/>
        </w:rPr>
        <w:t>线上课程安排</w:t>
      </w:r>
    </w:p>
    <w:p>
      <w:pPr>
        <w:spacing w:line="30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1-4周（3月2日——3月27日），</w:t>
      </w:r>
      <w:r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节/周。</w:t>
      </w:r>
    </w:p>
    <w:p>
      <w:pPr>
        <w:spacing w:line="30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线上教学完成学时：</w:t>
      </w:r>
      <w:r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学时，开学后完成其余</w:t>
      </w:r>
      <w:r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48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学时。</w:t>
      </w:r>
    </w:p>
    <w:p>
      <w:pPr>
        <w:spacing w:line="30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学生线上</w:t>
      </w: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利用超星学习通学习课程内容，教师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QQ群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线上辅导学生作业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，线上分组或者一对一进行的作业修改反馈与指导。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五、作业和考核要求</w:t>
      </w:r>
    </w:p>
    <w:p>
      <w:pPr>
        <w:spacing w:line="36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作业一：书签设计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要求： 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主题自定，200克铜版纸，尺寸43*139mm，颜色4色，拼4开版，胶版印刷。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出菲林要求：药面朝下，加网线数175线。</w:t>
      </w:r>
    </w:p>
    <w:p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利用</w:t>
      </w:r>
      <w:r>
        <w:rPr>
          <w:rFonts w:ascii="仿宋" w:hAnsi="仿宋" w:eastAsia="仿宋"/>
          <w:sz w:val="28"/>
          <w:szCs w:val="28"/>
        </w:rPr>
        <w:t xml:space="preserve">Adobe InDesign </w:t>
      </w:r>
      <w:r>
        <w:rPr>
          <w:rFonts w:hint="eastAsia" w:ascii="仿宋" w:hAnsi="仿宋" w:eastAsia="仿宋"/>
          <w:sz w:val="28"/>
          <w:szCs w:val="28"/>
        </w:rPr>
        <w:t>制作。图形、文字处理规范合理。交电子文件及印刷品。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作业二：</w:t>
      </w:r>
      <w:r>
        <w:rPr>
          <w:rFonts w:hint="eastAsia"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品牌（或产品）宣传H5视觉设计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要求：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1.根据2020大广节学院奖春季赛任选一个品牌（或产品）设计品牌宣传类H5广告。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.视觉设计利用PS,AI等进行设计, 尺寸640*1040px。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.交互设计利用木疙瘩或ivx平台进行设计。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六、监管方式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1、线上签到，检验学生在线状态。 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2、线上随机布置小测验，监控学习听讲状态。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七、线上教学、考勤、辅导、答疑形式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1、利用超星学习通进行线上教学，</w:t>
      </w: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教师可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QQ群进行直播教学重点、难点内容，教学期间学生禁言。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2、教师线上随机考勤，检验学生学习状态。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教师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QQ群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线上辅导学生作业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4、学生在QQ群上以接龙形式进行提问，老师统一答疑，对学生上交作品，进行一对一私聊交流。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5872532"/>
    <w:rsid w:val="00042C3D"/>
    <w:rsid w:val="000F5B37"/>
    <w:rsid w:val="004C7640"/>
    <w:rsid w:val="00511D24"/>
    <w:rsid w:val="0052566F"/>
    <w:rsid w:val="009E2539"/>
    <w:rsid w:val="00B46167"/>
    <w:rsid w:val="00C274A5"/>
    <w:rsid w:val="00CA4653"/>
    <w:rsid w:val="00E15CB1"/>
    <w:rsid w:val="00E45B4A"/>
    <w:rsid w:val="00EC4380"/>
    <w:rsid w:val="00ED4C6B"/>
    <w:rsid w:val="00EE3A78"/>
    <w:rsid w:val="00FF3D95"/>
    <w:rsid w:val="06BA000F"/>
    <w:rsid w:val="65872532"/>
    <w:rsid w:val="7D46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125</Words>
  <Characters>713</Characters>
  <Lines>5</Lines>
  <Paragraphs>1</Paragraphs>
  <TotalTime>44</TotalTime>
  <ScaleCrop>false</ScaleCrop>
  <LinksUpToDate>false</LinksUpToDate>
  <CharactersWithSpaces>837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2020-02-18T16:35:00Z</dcterms:created>
  <dc:creator>旬恂</dc:creator>
  <cp:lastModifiedBy>红魔方</cp:lastModifiedBy>
  <dcterms:modified xsi:type="dcterms:W3CDTF">2020-02-19T07:11:29Z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